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44" w:rsidRPr="002207CE" w:rsidRDefault="00FA4844" w:rsidP="00FA4844">
      <w:pPr>
        <w:ind w:left="720" w:hanging="720"/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48BD2907" wp14:editId="1BDBC40B">
            <wp:extent cx="1233386" cy="1136650"/>
            <wp:effectExtent l="0" t="0" r="508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386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</w:t>
      </w:r>
      <w:r>
        <w:rPr>
          <w:rFonts w:asciiTheme="majorHAnsi" w:hAnsiTheme="majorHAnsi"/>
          <w:b/>
          <w:sz w:val="26"/>
          <w:szCs w:val="26"/>
        </w:rPr>
        <w:t xml:space="preserve">  </w:t>
      </w:r>
      <w:r w:rsidR="004A642B">
        <w:rPr>
          <w:rFonts w:asciiTheme="majorHAnsi" w:hAnsiTheme="majorHAnsi"/>
          <w:b/>
          <w:sz w:val="26"/>
          <w:szCs w:val="26"/>
        </w:rPr>
        <w:t xml:space="preserve">        </w:t>
      </w:r>
      <w:r w:rsidRPr="002207CE">
        <w:rPr>
          <w:rFonts w:asciiTheme="majorHAnsi" w:hAnsiTheme="majorHAnsi"/>
          <w:b/>
          <w:sz w:val="26"/>
          <w:szCs w:val="26"/>
        </w:rPr>
        <w:t>Town of North Stonington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="00946DCC">
        <w:rPr>
          <w:rFonts w:asciiTheme="majorHAnsi" w:hAnsiTheme="majorHAnsi"/>
          <w:b/>
          <w:sz w:val="26"/>
          <w:szCs w:val="26"/>
        </w:rPr>
        <w:t xml:space="preserve">     </w:t>
      </w:r>
      <w:r w:rsidR="00864FD0">
        <w:rPr>
          <w:rFonts w:asciiTheme="majorHAnsi" w:hAnsiTheme="majorHAnsi"/>
          <w:b/>
          <w:sz w:val="26"/>
          <w:szCs w:val="26"/>
        </w:rPr>
        <w:t xml:space="preserve">        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EE129C">
        <w:rPr>
          <w:rFonts w:asciiTheme="majorHAnsi" w:hAnsiTheme="majorHAnsi"/>
          <w:b/>
          <w:sz w:val="26"/>
          <w:szCs w:val="26"/>
        </w:rPr>
        <w:t xml:space="preserve">        </w:t>
      </w:r>
      <w:bookmarkStart w:id="0" w:name="_GoBack"/>
      <w:bookmarkEnd w:id="0"/>
      <w:r w:rsidRPr="002207CE">
        <w:rPr>
          <w:rFonts w:asciiTheme="majorHAnsi" w:hAnsiTheme="majorHAnsi"/>
          <w:b/>
          <w:sz w:val="26"/>
          <w:szCs w:val="26"/>
        </w:rPr>
        <w:t>Board of Selectmen Meeting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  <w:t xml:space="preserve">                                 </w:t>
      </w:r>
      <w:r w:rsidR="00946DCC">
        <w:rPr>
          <w:rFonts w:asciiTheme="majorHAnsi" w:hAnsiTheme="majorHAnsi"/>
          <w:b/>
          <w:sz w:val="26"/>
          <w:szCs w:val="26"/>
        </w:rPr>
        <w:t xml:space="preserve"> </w:t>
      </w:r>
      <w:r w:rsidR="004A642B">
        <w:rPr>
          <w:rFonts w:asciiTheme="majorHAnsi" w:hAnsiTheme="majorHAnsi"/>
          <w:b/>
          <w:sz w:val="26"/>
          <w:szCs w:val="26"/>
        </w:rPr>
        <w:t xml:space="preserve">         </w:t>
      </w:r>
      <w:r w:rsidRPr="002207CE">
        <w:rPr>
          <w:rFonts w:asciiTheme="majorHAnsi" w:hAnsiTheme="majorHAnsi"/>
          <w:b/>
          <w:sz w:val="26"/>
          <w:szCs w:val="26"/>
        </w:rPr>
        <w:t>New Town Hall Conference Room</w:t>
      </w:r>
    </w:p>
    <w:p w:rsidR="00FA4844" w:rsidRPr="002207CE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</w:r>
      <w:r w:rsidRPr="002207CE">
        <w:rPr>
          <w:rFonts w:asciiTheme="majorHAnsi" w:hAnsiTheme="majorHAnsi"/>
          <w:b/>
          <w:sz w:val="26"/>
          <w:szCs w:val="26"/>
        </w:rPr>
        <w:tab/>
        <w:t xml:space="preserve">      </w:t>
      </w:r>
      <w:r w:rsidR="00946DCC">
        <w:rPr>
          <w:rFonts w:asciiTheme="majorHAnsi" w:hAnsiTheme="majorHAnsi"/>
          <w:b/>
          <w:sz w:val="26"/>
          <w:szCs w:val="26"/>
        </w:rPr>
        <w:t xml:space="preserve">  </w:t>
      </w:r>
      <w:r w:rsidR="00864FD0">
        <w:rPr>
          <w:rFonts w:asciiTheme="majorHAnsi" w:hAnsiTheme="majorHAnsi"/>
          <w:b/>
          <w:sz w:val="26"/>
          <w:szCs w:val="26"/>
        </w:rPr>
        <w:t xml:space="preserve"> </w:t>
      </w:r>
      <w:r w:rsidR="00946DCC">
        <w:rPr>
          <w:rFonts w:asciiTheme="majorHAnsi" w:hAnsiTheme="majorHAnsi"/>
          <w:b/>
          <w:sz w:val="26"/>
          <w:szCs w:val="26"/>
        </w:rPr>
        <w:t xml:space="preserve"> </w:t>
      </w:r>
      <w:r w:rsidR="004A642B">
        <w:rPr>
          <w:rFonts w:asciiTheme="majorHAnsi" w:hAnsiTheme="majorHAnsi"/>
          <w:b/>
          <w:sz w:val="26"/>
          <w:szCs w:val="26"/>
        </w:rPr>
        <w:t xml:space="preserve">          October </w:t>
      </w:r>
      <w:r w:rsidR="00FC3397">
        <w:rPr>
          <w:rFonts w:asciiTheme="majorHAnsi" w:hAnsiTheme="majorHAnsi"/>
          <w:b/>
          <w:sz w:val="26"/>
          <w:szCs w:val="26"/>
        </w:rPr>
        <w:t>24</w:t>
      </w:r>
      <w:r w:rsidR="005C2D95">
        <w:rPr>
          <w:rFonts w:asciiTheme="majorHAnsi" w:hAnsiTheme="majorHAnsi"/>
          <w:b/>
          <w:sz w:val="26"/>
          <w:szCs w:val="26"/>
        </w:rPr>
        <w:t>, 2017</w:t>
      </w:r>
    </w:p>
    <w:p w:rsidR="00FA4844" w:rsidRDefault="00FA4844" w:rsidP="00FA4844">
      <w:pPr>
        <w:rPr>
          <w:rFonts w:asciiTheme="majorHAnsi" w:hAnsiTheme="majorHAnsi"/>
          <w:b/>
          <w:sz w:val="26"/>
          <w:szCs w:val="26"/>
        </w:rPr>
      </w:pP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</w:r>
      <w:r w:rsidRPr="002207CE">
        <w:rPr>
          <w:rFonts w:asciiTheme="majorHAnsi" w:hAnsiTheme="majorHAnsi"/>
          <w:sz w:val="26"/>
          <w:szCs w:val="26"/>
        </w:rPr>
        <w:tab/>
        <w:t xml:space="preserve">                 </w:t>
      </w:r>
      <w:r w:rsidR="00946DCC">
        <w:rPr>
          <w:rFonts w:asciiTheme="majorHAnsi" w:hAnsiTheme="majorHAnsi"/>
          <w:sz w:val="26"/>
          <w:szCs w:val="26"/>
        </w:rPr>
        <w:t xml:space="preserve"> </w:t>
      </w:r>
      <w:r w:rsidR="00864FD0">
        <w:rPr>
          <w:rFonts w:asciiTheme="majorHAnsi" w:hAnsiTheme="majorHAnsi"/>
          <w:sz w:val="26"/>
          <w:szCs w:val="26"/>
        </w:rPr>
        <w:t xml:space="preserve">  </w:t>
      </w:r>
      <w:r w:rsidR="004A642B">
        <w:rPr>
          <w:rFonts w:asciiTheme="majorHAnsi" w:hAnsiTheme="majorHAnsi"/>
          <w:sz w:val="26"/>
          <w:szCs w:val="26"/>
        </w:rPr>
        <w:t xml:space="preserve">        </w:t>
      </w:r>
      <w:r>
        <w:rPr>
          <w:rFonts w:asciiTheme="majorHAnsi" w:hAnsiTheme="majorHAnsi"/>
          <w:sz w:val="26"/>
          <w:szCs w:val="26"/>
        </w:rPr>
        <w:t>7</w:t>
      </w:r>
      <w:r w:rsidRPr="002207CE">
        <w:rPr>
          <w:rFonts w:asciiTheme="majorHAnsi" w:hAnsiTheme="majorHAnsi"/>
          <w:b/>
          <w:sz w:val="26"/>
          <w:szCs w:val="26"/>
        </w:rPr>
        <w:t>:00 PM</w:t>
      </w:r>
    </w:p>
    <w:p w:rsidR="00FA4844" w:rsidRDefault="00FA4844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167A03" w:rsidRDefault="00167A03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A4844" w:rsidRPr="0097778D" w:rsidRDefault="00FA4844" w:rsidP="00FA4844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AGENDA</w:t>
      </w:r>
    </w:p>
    <w:p w:rsidR="00167A03" w:rsidRDefault="00167A03" w:rsidP="00FA4844">
      <w:pPr>
        <w:rPr>
          <w:rFonts w:asciiTheme="majorHAnsi" w:hAnsiTheme="majorHAnsi"/>
          <w:b/>
          <w:sz w:val="26"/>
          <w:szCs w:val="26"/>
          <w:u w:val="single"/>
        </w:rPr>
      </w:pPr>
    </w:p>
    <w:p w:rsidR="00FA4844" w:rsidRPr="002207CE" w:rsidRDefault="00FA4844" w:rsidP="00FA4844">
      <w:p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1.    Call to Order/ Roll Call</w:t>
      </w:r>
    </w:p>
    <w:p w:rsidR="00FA4844" w:rsidRPr="002207CE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82662D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3.   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FC339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Conservation Commission</w:t>
      </w:r>
      <w:r w:rsidR="0082662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FC339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appointment</w:t>
      </w:r>
    </w:p>
    <w:p w:rsidR="002A4F21" w:rsidRDefault="00FC3397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</w:t>
      </w:r>
      <w:r w:rsidR="003A0D1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586G Lantern Hill Road</w:t>
      </w:r>
    </w:p>
    <w:p w:rsidR="004F1587" w:rsidRDefault="004F1587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Tax Abatement</w:t>
      </w:r>
    </w:p>
    <w:p w:rsidR="004F1587" w:rsidRDefault="004F1587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Resolution</w:t>
      </w:r>
    </w:p>
    <w:p w:rsidR="0082662D" w:rsidRDefault="00FC3397" w:rsidP="008266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</w:t>
      </w:r>
      <w:r w:rsidR="002A4F21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 </w:t>
      </w:r>
      <w:r w:rsidR="0082662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FY 17-18 Town </w:t>
      </w:r>
      <w:r w:rsidR="004F158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–Consider and approve a call for the Annual </w:t>
      </w:r>
      <w:r w:rsidR="004F158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 w:rsidR="004F158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 w:rsidR="004F158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      Town/Budget Meeting and Referendum</w:t>
      </w:r>
    </w:p>
    <w:p w:rsidR="004F1587" w:rsidRDefault="004F1587" w:rsidP="0082662D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6.    Project Updates</w:t>
      </w:r>
    </w:p>
    <w:p w:rsidR="004F1587" w:rsidRDefault="00FC3397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</w:t>
      </w:r>
      <w:r w:rsidR="0082662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 </w:t>
      </w:r>
      <w:r w:rsidR="004F158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Tax Refunds</w:t>
      </w:r>
    </w:p>
    <w:p w:rsidR="00B30243" w:rsidRDefault="004F1587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8.    </w:t>
      </w:r>
      <w:r w:rsidR="00B3024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Minutes</w:t>
      </w:r>
    </w:p>
    <w:p w:rsidR="00B30243" w:rsidRDefault="004F1587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9</w:t>
      </w:r>
      <w:r w:rsidR="00B3024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</w:t>
      </w:r>
      <w:r w:rsidR="00FC339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</w:t>
      </w:r>
      <w:r w:rsidR="00B3024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Correspondence</w:t>
      </w:r>
    </w:p>
    <w:p w:rsidR="00FA4844" w:rsidRPr="002207CE" w:rsidRDefault="004F1587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10</w:t>
      </w:r>
      <w:r w:rsidR="0082662D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</w:t>
      </w:r>
      <w:r w:rsidR="00B3024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FA4844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Public Comments and Questions</w:t>
      </w:r>
    </w:p>
    <w:p w:rsidR="00FA4844" w:rsidRDefault="002A4F21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</w:t>
      </w:r>
      <w:r w:rsidR="004F158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</w:t>
      </w:r>
      <w:r w:rsidR="005C2D95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</w:t>
      </w:r>
      <w:r w:rsidR="00FA4844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FA4844" w:rsidRPr="002207C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Adjournment</w:t>
      </w:r>
    </w:p>
    <w:p w:rsidR="0082662D" w:rsidRDefault="0082662D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82662D" w:rsidRDefault="0082662D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82662D" w:rsidRPr="002207CE" w:rsidRDefault="0082662D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FA4844" w:rsidRPr="002207CE" w:rsidRDefault="00FA4844" w:rsidP="00FA4844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FA4844" w:rsidRDefault="00FA4844" w:rsidP="00FA4844"/>
    <w:p w:rsidR="0053209D" w:rsidRPr="00FA4844" w:rsidRDefault="0053209D" w:rsidP="00FA4844"/>
    <w:sectPr w:rsidR="0053209D" w:rsidRPr="00FA4844" w:rsidSect="00525A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58" w:rsidRDefault="00D62D58" w:rsidP="00D62D58">
      <w:r>
        <w:separator/>
      </w:r>
    </w:p>
  </w:endnote>
  <w:endnote w:type="continuationSeparator" w:id="0">
    <w:p w:rsidR="00D62D58" w:rsidRDefault="00D62D58" w:rsidP="00D6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58" w:rsidRDefault="00D62D58" w:rsidP="00D62D58">
      <w:r>
        <w:separator/>
      </w:r>
    </w:p>
  </w:footnote>
  <w:footnote w:type="continuationSeparator" w:id="0">
    <w:p w:rsidR="00D62D58" w:rsidRDefault="00D62D58" w:rsidP="00D62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66A" w:rsidRDefault="00E42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25B89"/>
    <w:multiLevelType w:val="hybridMultilevel"/>
    <w:tmpl w:val="B164011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DD1325C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1512"/>
    <w:multiLevelType w:val="hybridMultilevel"/>
    <w:tmpl w:val="4D30BAB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C2F73"/>
    <w:multiLevelType w:val="hybridMultilevel"/>
    <w:tmpl w:val="2BC0B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C8D85A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72B0B"/>
    <w:multiLevelType w:val="hybridMultilevel"/>
    <w:tmpl w:val="06985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DE4596"/>
    <w:multiLevelType w:val="hybridMultilevel"/>
    <w:tmpl w:val="0A54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B41A1"/>
    <w:multiLevelType w:val="hybridMultilevel"/>
    <w:tmpl w:val="F364E59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 w15:restartNumberingAfterBreak="0">
    <w:nsid w:val="785B0F79"/>
    <w:multiLevelType w:val="hybridMultilevel"/>
    <w:tmpl w:val="7C729D0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00"/>
    <w:rsid w:val="000047BE"/>
    <w:rsid w:val="00027109"/>
    <w:rsid w:val="0003780C"/>
    <w:rsid w:val="00037B27"/>
    <w:rsid w:val="000538EE"/>
    <w:rsid w:val="0005395D"/>
    <w:rsid w:val="00053A89"/>
    <w:rsid w:val="000556CB"/>
    <w:rsid w:val="00083A69"/>
    <w:rsid w:val="00116143"/>
    <w:rsid w:val="001267A7"/>
    <w:rsid w:val="0016660A"/>
    <w:rsid w:val="00167A03"/>
    <w:rsid w:val="00176E7E"/>
    <w:rsid w:val="001836CB"/>
    <w:rsid w:val="00195A73"/>
    <w:rsid w:val="00197B1D"/>
    <w:rsid w:val="001B0A2F"/>
    <w:rsid w:val="001B75C4"/>
    <w:rsid w:val="001C3EDA"/>
    <w:rsid w:val="001D5144"/>
    <w:rsid w:val="001D6DC8"/>
    <w:rsid w:val="001F20EF"/>
    <w:rsid w:val="00213571"/>
    <w:rsid w:val="002207CE"/>
    <w:rsid w:val="00225079"/>
    <w:rsid w:val="0023207A"/>
    <w:rsid w:val="002416D5"/>
    <w:rsid w:val="002436D9"/>
    <w:rsid w:val="00284696"/>
    <w:rsid w:val="0028654E"/>
    <w:rsid w:val="002A3644"/>
    <w:rsid w:val="002A4F21"/>
    <w:rsid w:val="002B7BD1"/>
    <w:rsid w:val="002C0E9B"/>
    <w:rsid w:val="002C20D2"/>
    <w:rsid w:val="002C4EB5"/>
    <w:rsid w:val="002E6856"/>
    <w:rsid w:val="002F0905"/>
    <w:rsid w:val="00302E41"/>
    <w:rsid w:val="00307010"/>
    <w:rsid w:val="00312290"/>
    <w:rsid w:val="003439BC"/>
    <w:rsid w:val="00355EC6"/>
    <w:rsid w:val="003716C4"/>
    <w:rsid w:val="00384B54"/>
    <w:rsid w:val="003A0D18"/>
    <w:rsid w:val="003A2CA5"/>
    <w:rsid w:val="003B23B2"/>
    <w:rsid w:val="003B7829"/>
    <w:rsid w:val="003E0902"/>
    <w:rsid w:val="004020B2"/>
    <w:rsid w:val="00403416"/>
    <w:rsid w:val="00405934"/>
    <w:rsid w:val="00432DB9"/>
    <w:rsid w:val="00456E94"/>
    <w:rsid w:val="00460E6B"/>
    <w:rsid w:val="004A16F2"/>
    <w:rsid w:val="004A642B"/>
    <w:rsid w:val="004B4849"/>
    <w:rsid w:val="004C38B2"/>
    <w:rsid w:val="004D0323"/>
    <w:rsid w:val="004D45A5"/>
    <w:rsid w:val="004D4CBC"/>
    <w:rsid w:val="004D673E"/>
    <w:rsid w:val="004F1587"/>
    <w:rsid w:val="004F5B84"/>
    <w:rsid w:val="0050733D"/>
    <w:rsid w:val="00520DF3"/>
    <w:rsid w:val="00522FA1"/>
    <w:rsid w:val="00525A0C"/>
    <w:rsid w:val="00530364"/>
    <w:rsid w:val="0053209D"/>
    <w:rsid w:val="00542208"/>
    <w:rsid w:val="00560BA1"/>
    <w:rsid w:val="00591A9B"/>
    <w:rsid w:val="005A1F2A"/>
    <w:rsid w:val="005B6F8E"/>
    <w:rsid w:val="005C2D95"/>
    <w:rsid w:val="005D23D6"/>
    <w:rsid w:val="005D4325"/>
    <w:rsid w:val="005F4F4F"/>
    <w:rsid w:val="005F7852"/>
    <w:rsid w:val="00625A7D"/>
    <w:rsid w:val="006743BC"/>
    <w:rsid w:val="006B60DE"/>
    <w:rsid w:val="006B7E46"/>
    <w:rsid w:val="006C5EBF"/>
    <w:rsid w:val="006D0F5C"/>
    <w:rsid w:val="006D5489"/>
    <w:rsid w:val="006D5E01"/>
    <w:rsid w:val="006E1C4C"/>
    <w:rsid w:val="006F0E43"/>
    <w:rsid w:val="006F72DF"/>
    <w:rsid w:val="0071463B"/>
    <w:rsid w:val="007316BE"/>
    <w:rsid w:val="00746902"/>
    <w:rsid w:val="0076282B"/>
    <w:rsid w:val="00766850"/>
    <w:rsid w:val="00785977"/>
    <w:rsid w:val="00787F0B"/>
    <w:rsid w:val="007900C1"/>
    <w:rsid w:val="007D4A9A"/>
    <w:rsid w:val="007F38EB"/>
    <w:rsid w:val="007F7650"/>
    <w:rsid w:val="00800DAF"/>
    <w:rsid w:val="0082662D"/>
    <w:rsid w:val="00832D86"/>
    <w:rsid w:val="00837E33"/>
    <w:rsid w:val="00844B12"/>
    <w:rsid w:val="00845FF8"/>
    <w:rsid w:val="0085493A"/>
    <w:rsid w:val="00864FD0"/>
    <w:rsid w:val="00877ED5"/>
    <w:rsid w:val="00892633"/>
    <w:rsid w:val="00896166"/>
    <w:rsid w:val="008B1C40"/>
    <w:rsid w:val="008B3962"/>
    <w:rsid w:val="008B5737"/>
    <w:rsid w:val="008C32E6"/>
    <w:rsid w:val="008C3F75"/>
    <w:rsid w:val="008D3124"/>
    <w:rsid w:val="008E72E9"/>
    <w:rsid w:val="008E7D6C"/>
    <w:rsid w:val="008F2600"/>
    <w:rsid w:val="008F62AF"/>
    <w:rsid w:val="00912154"/>
    <w:rsid w:val="009126F7"/>
    <w:rsid w:val="00927864"/>
    <w:rsid w:val="00946DCC"/>
    <w:rsid w:val="009543F0"/>
    <w:rsid w:val="009574E9"/>
    <w:rsid w:val="0097778D"/>
    <w:rsid w:val="009936A2"/>
    <w:rsid w:val="009B4315"/>
    <w:rsid w:val="009C084D"/>
    <w:rsid w:val="009C4030"/>
    <w:rsid w:val="009D6F11"/>
    <w:rsid w:val="009E64CC"/>
    <w:rsid w:val="00A0645D"/>
    <w:rsid w:val="00A24508"/>
    <w:rsid w:val="00A25F5C"/>
    <w:rsid w:val="00A30704"/>
    <w:rsid w:val="00A34E1A"/>
    <w:rsid w:val="00A35B41"/>
    <w:rsid w:val="00A4094A"/>
    <w:rsid w:val="00A42B87"/>
    <w:rsid w:val="00A64E17"/>
    <w:rsid w:val="00A91FCE"/>
    <w:rsid w:val="00A94641"/>
    <w:rsid w:val="00A966D8"/>
    <w:rsid w:val="00AA0FCE"/>
    <w:rsid w:val="00AD19DF"/>
    <w:rsid w:val="00AD23C0"/>
    <w:rsid w:val="00B01B30"/>
    <w:rsid w:val="00B22C09"/>
    <w:rsid w:val="00B237FF"/>
    <w:rsid w:val="00B30243"/>
    <w:rsid w:val="00B40CAB"/>
    <w:rsid w:val="00B472C8"/>
    <w:rsid w:val="00B554CA"/>
    <w:rsid w:val="00B574E3"/>
    <w:rsid w:val="00B579E2"/>
    <w:rsid w:val="00B64782"/>
    <w:rsid w:val="00B67310"/>
    <w:rsid w:val="00B83E84"/>
    <w:rsid w:val="00BA0A90"/>
    <w:rsid w:val="00BF60A8"/>
    <w:rsid w:val="00C07AA3"/>
    <w:rsid w:val="00C11988"/>
    <w:rsid w:val="00C1542D"/>
    <w:rsid w:val="00C15A5F"/>
    <w:rsid w:val="00C16B3C"/>
    <w:rsid w:val="00C30326"/>
    <w:rsid w:val="00C30479"/>
    <w:rsid w:val="00C3796D"/>
    <w:rsid w:val="00C51435"/>
    <w:rsid w:val="00C54D32"/>
    <w:rsid w:val="00C56C94"/>
    <w:rsid w:val="00CA537A"/>
    <w:rsid w:val="00CB06C0"/>
    <w:rsid w:val="00CB7A2F"/>
    <w:rsid w:val="00CC4819"/>
    <w:rsid w:val="00CC6F6E"/>
    <w:rsid w:val="00CD22D3"/>
    <w:rsid w:val="00CD309A"/>
    <w:rsid w:val="00CD3C47"/>
    <w:rsid w:val="00D10118"/>
    <w:rsid w:val="00D17249"/>
    <w:rsid w:val="00D211BC"/>
    <w:rsid w:val="00D27804"/>
    <w:rsid w:val="00D36D59"/>
    <w:rsid w:val="00D47173"/>
    <w:rsid w:val="00D5117C"/>
    <w:rsid w:val="00D62D58"/>
    <w:rsid w:val="00D76A7D"/>
    <w:rsid w:val="00D86481"/>
    <w:rsid w:val="00DB1050"/>
    <w:rsid w:val="00DB1E9C"/>
    <w:rsid w:val="00DC15F6"/>
    <w:rsid w:val="00DF7D1E"/>
    <w:rsid w:val="00E16356"/>
    <w:rsid w:val="00E21C0F"/>
    <w:rsid w:val="00E352EF"/>
    <w:rsid w:val="00E4266A"/>
    <w:rsid w:val="00E67BDC"/>
    <w:rsid w:val="00E859D5"/>
    <w:rsid w:val="00E8653C"/>
    <w:rsid w:val="00E9132D"/>
    <w:rsid w:val="00E93FE7"/>
    <w:rsid w:val="00EA1B60"/>
    <w:rsid w:val="00EC44B1"/>
    <w:rsid w:val="00ED5B36"/>
    <w:rsid w:val="00EE129C"/>
    <w:rsid w:val="00EE1B59"/>
    <w:rsid w:val="00EF2CFE"/>
    <w:rsid w:val="00EF6495"/>
    <w:rsid w:val="00EF7854"/>
    <w:rsid w:val="00EF7C9E"/>
    <w:rsid w:val="00F117AC"/>
    <w:rsid w:val="00F12944"/>
    <w:rsid w:val="00F20676"/>
    <w:rsid w:val="00F37AAF"/>
    <w:rsid w:val="00F438EB"/>
    <w:rsid w:val="00F61332"/>
    <w:rsid w:val="00F75D74"/>
    <w:rsid w:val="00F93C4E"/>
    <w:rsid w:val="00FA4844"/>
    <w:rsid w:val="00FB00DC"/>
    <w:rsid w:val="00FB363D"/>
    <w:rsid w:val="00FC3397"/>
    <w:rsid w:val="00FC413F"/>
    <w:rsid w:val="00FC745A"/>
    <w:rsid w:val="00FD62BD"/>
    <w:rsid w:val="00FE0389"/>
    <w:rsid w:val="00FE2D67"/>
    <w:rsid w:val="00FF3A72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,"/>
  <w15:docId w15:val="{354C65E5-65BE-444E-A516-38F1CBD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6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2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D58"/>
  </w:style>
  <w:style w:type="paragraph" w:styleId="Footer">
    <w:name w:val="footer"/>
    <w:basedOn w:val="Normal"/>
    <w:link w:val="FooterChar"/>
    <w:uiPriority w:val="99"/>
    <w:unhideWhenUsed/>
    <w:rsid w:val="00D62D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Roohr</dc:creator>
  <cp:lastModifiedBy>Robin Roohr</cp:lastModifiedBy>
  <cp:revision>14</cp:revision>
  <cp:lastPrinted>2017-10-23T19:18:00Z</cp:lastPrinted>
  <dcterms:created xsi:type="dcterms:W3CDTF">2017-09-11T12:06:00Z</dcterms:created>
  <dcterms:modified xsi:type="dcterms:W3CDTF">2017-10-23T19:18:00Z</dcterms:modified>
</cp:coreProperties>
</file>